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www.ZHARAR.com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8.8235294117647" w:lineRule="auto"/>
        <w:contextualSpacing w:val="0"/>
      </w:pPr>
      <w:r w:rsidDel="00000000" w:rsidR="00000000" w:rsidRPr="00000000">
        <w:rPr>
          <w:b w:val="1"/>
          <w:color w:val="525252"/>
          <w:sz w:val="17"/>
          <w:szCs w:val="17"/>
          <w:shd w:fill="dfeaef" w:val="clear"/>
          <w:rtl w:val="0"/>
        </w:rPr>
        <w:t xml:space="preserve">Сабырбаева Лаура Жанасбекқызы</w:t>
      </w:r>
    </w:p>
    <w:p w:rsidR="00000000" w:rsidDel="00000000" w:rsidP="00000000" w:rsidRDefault="00000000" w:rsidRPr="00000000">
      <w:pPr>
        <w:spacing w:line="338.8235294117647" w:lineRule="auto"/>
        <w:contextualSpacing w:val="0"/>
      </w:pPr>
      <w:r w:rsidDel="00000000" w:rsidR="00000000" w:rsidRPr="00000000">
        <w:rPr>
          <w:b w:val="1"/>
          <w:color w:val="525252"/>
          <w:sz w:val="17"/>
          <w:szCs w:val="17"/>
          <w:shd w:fill="dfeaef" w:val="clear"/>
          <w:rtl w:val="0"/>
        </w:rPr>
        <w:t xml:space="preserve">Қызылорда облысы, Жалағаш ауданы, Ақсу ауылы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525252"/>
          <w:sz w:val="17"/>
          <w:szCs w:val="17"/>
          <w:shd w:fill="dfeaef" w:val="clear"/>
          <w:rtl w:val="0"/>
        </w:rPr>
        <w:t xml:space="preserve">№116 орта мектептің "Ер Төстік" шағын орталығының тәрбиешісі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8.8235294117647" w:lineRule="auto"/>
        <w:contextualSpacing w:val="0"/>
      </w:pPr>
      <w:r w:rsidDel="00000000" w:rsidR="00000000" w:rsidRPr="00000000">
        <w:rPr>
          <w:b w:val="1"/>
          <w:color w:val="525252"/>
          <w:sz w:val="17"/>
          <w:szCs w:val="17"/>
          <w:shd w:fill="dfeaef" w:val="clear"/>
          <w:rtl w:val="0"/>
        </w:rPr>
        <w:t xml:space="preserve">«22 - Наурыз» Ұлыстың ұлы мейрамына орай ұйымдастырылған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525252"/>
          <w:sz w:val="17"/>
          <w:szCs w:val="17"/>
          <w:shd w:fill="dfeaef" w:val="clear"/>
          <w:rtl w:val="0"/>
        </w:rPr>
        <w:t xml:space="preserve">«Ұлы күн – Наурыз!» атты ертеңгілігімізің сценарийі.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Мақсаты: Балаларға ұлыстың ұлы күні туралы мағлұмат беру; Балаларды елін, Отанын сүюге, ұлттық салт – дәстүрін дәріптеуге тәрбиелеу; Имандылық , инабаттылық, ізеттілік қасиеттерін қалыптастыру.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Ұйымдастыру кезеңі: Бөлме іші мерекеге сай безендіріледі. Балалар ұлттық киімдермен келеді. Би биленеді. Таспадан «Наурыз думан» әні ойналады.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Көрнекілігі: «Ұлы күн – Наурыз!» газеті. Ұлттық нақыштағы бұйымдар. (Домбыра, сәукеле, дорба, ыдыс – аяқ, т.б.) Барысы. Жүргізуші: Құттықтау сөзді мектеп директоры Нұржан ағайға береміз!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Жүргізуші: Құрметті қонақтар, ұстаздар , балалар! Сіздерді ұлыстың ұлы күні – Наурыз мерекесімен құттықтаймыз. Дендеріңізге саулық, бастарыңызға байлық тілей отырып «Ұлы күн – Наурыз!» атты ертеңгілігімізге қош келдіңіздер!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Ән: «Біз - өмірдің гүліміз» хор Жүргізуші: Би билейік бәріміз! Егін өңін толқытқан Елдің көңілін шалқытқан Бас иеміз – Наурыз!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Би: «Қамшы» Айдын, Қыдырәлі, Нұртай, Жандәулет.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Жүргізуші: Естіген жұрт толғанар, Бізде сондай әнші бар. Тамылжытып ән салар, Енді соны тыңдаңыздар!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Ән: «Мен әдепті баламын» орындайтын Қожабай Назерке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Мерекеге арналған балалардың тақпақтары: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Нұртай: Арпа бидай бастаған, Жеті дәмнен аспаған. Наурыз көже ежелден Бұл тойдағы бас тағам.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Айдын: Оятып шыңмен асқарды, Ерітіп мұз бен ақ қарды. Нұрландырған даланы, Наурыз – көктем басталды!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Ақзира: Ән қосылсын әніңе Сән қосылсын сәніңе. Ырысты боп Жаңа жыл! Бақ дарысын бәріңе!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Жандәулет: Келді Наурыз жар салып, Берекелі ән салып. Жылда келсін ұлыс күн, Тұрайық есен қарсы алып.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Жаннұр: Наурыз гүл көктем Сәні ай арайлы Күлімдеп күн көктен, Нұр шашып қарайды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Нұртөре: Ой қосылып ойыңа, Бой қосылып бойыңа! Аман – есен жүрейік, Келесі Наурыз тойына!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Назым: Құтты болсын, Наурыз Арманымыз әніміз. Наурызды қарсы алып, Қуанамыз бәріміз!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Қайсар: Ей, балалар, балалар! Енді маған қараңдар! Наурызды тойлайық, Қызық ойын ойнайық.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Назерке: Оятып шыңмен асқарды, Ерітіп мұз бен ақ қарды. Нұрландырған даланы, Наурыз – көктем басталды!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Қыдырәлі: Осыншама жақсылық, Алып келген Наурызым. Төрлет бізге нұр беріп, Шуақ шашып ақ жүзің.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Жүргізуші: Наурыз тойы - елдің тойы, Көктем тойы – төлдің тойы. Ән айтатын күні бойы, Жақсы көрем Наурыз тойын!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Ән: «Наурыз» хор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Жүргізуші: Қазақтың ұлттық ойындарының бірі қыз қуу. Ойын шарты: бір ұл, бір қыз қатысады. Ұл бала қызды қуып жетіп бетінен сүйеді, ал жете алмай қалса, қыз жігітті қамшымен ұрады. Ойынға қатысатындар: Нұртөре мен Жаннұр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Жүргізуші: Қазақтың ұлттық дәстүрінің бірі «Бесікке салу» рәсіміне кезек берейік!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Жұргізуші: Наурыз – шыр айналған жылдың басы, Адамның өлшенеді өмір жасы. Қазақтың пейіліне, жарасады, Әр үйде дастарқанға толған асы.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Ән: «Төлдер» орындайтын: Ақзира, Нұртай, Жаннұр.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Жүргізуші: Барша ата – аналардың құрметіне Лаураның «Наурыз думан» әнін қабыл алыңыздар!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Қорытынды сөз: Ата – аналарға беріледі.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25252"/>
          <w:sz w:val="17"/>
          <w:szCs w:val="17"/>
          <w:shd w:fill="dfeaef" w:val="clear"/>
          <w:rtl w:val="0"/>
        </w:rPr>
        <w:t xml:space="preserve">Жүргізуші: Осымен «Балдырған» тобының Наурыз тойы аяқталды. Көңіл қойып тыңдағандарыңызға рахмет! Наурыз құтты болсын!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zharar.com" TargetMode="External"/></Relationships>
</file>